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7D" w:rsidRPr="00CA7C7D" w:rsidRDefault="00CA7C7D" w:rsidP="00CA7C7D">
      <w:pPr>
        <w:pStyle w:val="rtejustify"/>
        <w:shd w:val="clear" w:color="auto" w:fill="FFFFFF"/>
        <w:spacing w:before="150" w:beforeAutospacing="0" w:after="150" w:afterAutospacing="0"/>
        <w:ind w:left="75" w:right="75"/>
        <w:jc w:val="center"/>
        <w:rPr>
          <w:rStyle w:val="a7"/>
          <w:rFonts w:ascii="Arial" w:hAnsi="Arial" w:cs="Arial"/>
          <w:color w:val="000000"/>
          <w:sz w:val="28"/>
          <w:szCs w:val="28"/>
        </w:rPr>
      </w:pPr>
      <w:r w:rsidRPr="00CA7C7D">
        <w:rPr>
          <w:rStyle w:val="a7"/>
          <w:rFonts w:ascii="Arial" w:hAnsi="Arial" w:cs="Arial"/>
          <w:color w:val="000000"/>
          <w:sz w:val="28"/>
          <w:szCs w:val="28"/>
        </w:rPr>
        <w:t xml:space="preserve">Признаки подозрительного поведения отдельных лиц или как распознать </w:t>
      </w:r>
      <w:r>
        <w:rPr>
          <w:rStyle w:val="a7"/>
          <w:rFonts w:ascii="Arial" w:hAnsi="Arial" w:cs="Arial"/>
          <w:color w:val="000000"/>
          <w:sz w:val="28"/>
          <w:szCs w:val="28"/>
        </w:rPr>
        <w:t>террориста</w:t>
      </w:r>
    </w:p>
    <w:p w:rsidR="00CA7C7D" w:rsidRPr="00CA7C7D" w:rsidRDefault="00CA7C7D" w:rsidP="00CA7C7D">
      <w:pPr>
        <w:pStyle w:val="rtejustify"/>
        <w:shd w:val="clear" w:color="auto" w:fill="FFFFFF"/>
        <w:spacing w:before="150" w:beforeAutospacing="0" w:after="150" w:afterAutospacing="0"/>
        <w:ind w:left="75" w:right="75" w:firstLine="634"/>
        <w:jc w:val="both"/>
        <w:rPr>
          <w:rFonts w:ascii="Arial" w:hAnsi="Arial" w:cs="Arial"/>
          <w:color w:val="000000"/>
          <w:sz w:val="22"/>
          <w:szCs w:val="22"/>
        </w:rPr>
      </w:pPr>
    </w:p>
    <w:p w:rsidR="00CA7C7D" w:rsidRPr="00CA7C7D" w:rsidRDefault="00CA7C7D" w:rsidP="00CA7C7D">
      <w:pPr>
        <w:pStyle w:val="rtejustify"/>
        <w:shd w:val="clear" w:color="auto" w:fill="FFFFFF"/>
        <w:spacing w:before="150" w:beforeAutospacing="0" w:after="150" w:afterAutospacing="0"/>
        <w:ind w:left="75" w:right="75" w:firstLine="634"/>
        <w:jc w:val="both"/>
        <w:rPr>
          <w:rFonts w:ascii="Arial" w:hAnsi="Arial" w:cs="Arial"/>
          <w:color w:val="000000"/>
          <w:sz w:val="22"/>
          <w:szCs w:val="22"/>
        </w:rPr>
      </w:pPr>
      <w:r w:rsidRPr="00CA7C7D">
        <w:rPr>
          <w:rFonts w:ascii="Arial" w:hAnsi="Arial" w:cs="Arial"/>
          <w:color w:val="000000"/>
          <w:sz w:val="22"/>
          <w:szCs w:val="22"/>
        </w:rPr>
        <w:t>Деятельность террористов не всегда бросается в глаза. Но вполне может показаться подозрительной и необычной. Если признаки странного поведения очевидны, необходимо немедленно сообщить об этом в силовые структуры.</w:t>
      </w:r>
    </w:p>
    <w:p w:rsidR="00CA7C7D" w:rsidRPr="00CA7C7D" w:rsidRDefault="00CA7C7D" w:rsidP="00CA7C7D">
      <w:pPr>
        <w:pStyle w:val="rtejustify"/>
        <w:shd w:val="clear" w:color="auto" w:fill="FFFFFF"/>
        <w:spacing w:before="150" w:beforeAutospacing="0" w:after="150" w:afterAutospacing="0"/>
        <w:ind w:left="75" w:right="75" w:firstLine="634"/>
        <w:jc w:val="both"/>
        <w:rPr>
          <w:rFonts w:ascii="Arial" w:hAnsi="Arial" w:cs="Arial"/>
          <w:color w:val="000000"/>
          <w:sz w:val="22"/>
          <w:szCs w:val="22"/>
        </w:rPr>
      </w:pPr>
      <w:r w:rsidRPr="00CA7C7D">
        <w:rPr>
          <w:rFonts w:ascii="Arial" w:hAnsi="Arial" w:cs="Arial"/>
          <w:color w:val="000000"/>
          <w:sz w:val="22"/>
          <w:szCs w:val="22"/>
        </w:rPr>
        <w:t xml:space="preserve">В преступных целях, террористами, как правило, используются типичные взрывчатые вещества заводского и самодельного изготовления, боеприпасы, пиротехнические </w:t>
      </w:r>
      <w:proofErr w:type="gramStart"/>
      <w:r w:rsidRPr="00CA7C7D">
        <w:rPr>
          <w:rFonts w:ascii="Arial" w:hAnsi="Arial" w:cs="Arial"/>
          <w:color w:val="000000"/>
          <w:sz w:val="22"/>
          <w:szCs w:val="22"/>
        </w:rPr>
        <w:t>средства</w:t>
      </w:r>
      <w:proofErr w:type="gramEnd"/>
      <w:r w:rsidRPr="00CA7C7D">
        <w:rPr>
          <w:rFonts w:ascii="Arial" w:hAnsi="Arial" w:cs="Arial"/>
          <w:color w:val="000000"/>
          <w:sz w:val="22"/>
          <w:szCs w:val="22"/>
        </w:rPr>
        <w:t xml:space="preserve"> а также иные опасные вещества и смеси, способные к взрыву при определенных условиях.</w:t>
      </w:r>
    </w:p>
    <w:p w:rsidR="00CA7C7D" w:rsidRPr="00CA7C7D" w:rsidRDefault="00CA7C7D" w:rsidP="00CA7C7D">
      <w:pPr>
        <w:pStyle w:val="rtejustify"/>
        <w:shd w:val="clear" w:color="auto" w:fill="FFFFFF"/>
        <w:spacing w:before="150" w:beforeAutospacing="0" w:after="150" w:afterAutospacing="0"/>
        <w:ind w:left="75" w:right="75" w:firstLine="634"/>
        <w:jc w:val="both"/>
        <w:rPr>
          <w:rFonts w:ascii="Arial" w:hAnsi="Arial" w:cs="Arial"/>
          <w:color w:val="000000"/>
          <w:sz w:val="22"/>
          <w:szCs w:val="22"/>
        </w:rPr>
      </w:pPr>
      <w:r w:rsidRPr="00CA7C7D">
        <w:rPr>
          <w:rFonts w:ascii="Arial" w:hAnsi="Arial" w:cs="Arial"/>
          <w:color w:val="000000"/>
          <w:sz w:val="22"/>
          <w:szCs w:val="22"/>
        </w:rPr>
        <w:t>Террористы активно используют и различные самодельные взрывные устройства: самодельные мины-ловушки; мины сюрпризы, имитирующие предметы домашнего обихода или вещи, привлекающие внимание.</w:t>
      </w:r>
    </w:p>
    <w:p w:rsidR="00CA7C7D" w:rsidRPr="00CA7C7D" w:rsidRDefault="00CA7C7D" w:rsidP="00CA7C7D">
      <w:pPr>
        <w:pStyle w:val="rtejustify"/>
        <w:shd w:val="clear" w:color="auto" w:fill="FFFFFF"/>
        <w:spacing w:before="150" w:beforeAutospacing="0" w:after="150" w:afterAutospacing="0"/>
        <w:ind w:left="75" w:right="75" w:firstLine="634"/>
        <w:jc w:val="both"/>
        <w:rPr>
          <w:rFonts w:ascii="Arial" w:hAnsi="Arial" w:cs="Arial"/>
          <w:color w:val="000000"/>
          <w:sz w:val="22"/>
          <w:szCs w:val="22"/>
        </w:rPr>
      </w:pPr>
      <w:r w:rsidRPr="00CA7C7D">
        <w:rPr>
          <w:rFonts w:ascii="Arial" w:hAnsi="Arial" w:cs="Arial"/>
          <w:color w:val="000000"/>
          <w:sz w:val="22"/>
          <w:szCs w:val="22"/>
        </w:rPr>
        <w:t>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акции. Наиболее часто этот канал используется для доставки огнестрельного оружия. Огнестрельное оружие в собранном и разобранном виде имеет хорошо известные, достаточно специфичные и узнаваемые формы узлов, деталей и механизмов. Под одеждой и в ручной клади могут доставляться также взрывные устройства и радиоактивные вещества.</w:t>
      </w:r>
    </w:p>
    <w:p w:rsidR="00CA7C7D" w:rsidRPr="00CA7C7D" w:rsidRDefault="00CA7C7D" w:rsidP="00CA7C7D">
      <w:pPr>
        <w:pStyle w:val="rtejustify"/>
        <w:shd w:val="clear" w:color="auto" w:fill="FFFFFF"/>
        <w:spacing w:before="150" w:beforeAutospacing="0" w:after="150" w:afterAutospacing="0"/>
        <w:ind w:left="75" w:right="75" w:firstLine="634"/>
        <w:jc w:val="both"/>
        <w:rPr>
          <w:rFonts w:ascii="Arial" w:hAnsi="Arial" w:cs="Arial"/>
          <w:color w:val="000000"/>
          <w:sz w:val="22"/>
          <w:szCs w:val="22"/>
        </w:rPr>
      </w:pPr>
      <w:r w:rsidRPr="00CA7C7D">
        <w:rPr>
          <w:rFonts w:ascii="Arial" w:hAnsi="Arial" w:cs="Arial"/>
          <w:color w:val="000000"/>
          <w:sz w:val="22"/>
          <w:szCs w:val="22"/>
        </w:rPr>
        <w:t xml:space="preserve">Проносимые взрывные устройства, как промышленного изготовления, так и самодельные, могут камуфлироваться под бытовые предметы. </w:t>
      </w:r>
      <w:proofErr w:type="gramStart"/>
      <w:r w:rsidRPr="00CA7C7D">
        <w:rPr>
          <w:rFonts w:ascii="Arial" w:hAnsi="Arial" w:cs="Arial"/>
          <w:color w:val="000000"/>
          <w:sz w:val="22"/>
          <w:szCs w:val="22"/>
        </w:rPr>
        <w:t>В практике встречались начиненные взрывчаткой электрические фонари, фены, вентиляторы, светильники, радиоприемники и магнитофоны, электробритвы, банки с кофе, консервы, термосы и т.п.</w:t>
      </w:r>
      <w:proofErr w:type="gramEnd"/>
      <w:r w:rsidRPr="00CA7C7D">
        <w:rPr>
          <w:rFonts w:ascii="Arial" w:hAnsi="Arial" w:cs="Arial"/>
          <w:color w:val="000000"/>
          <w:sz w:val="22"/>
          <w:szCs w:val="22"/>
        </w:rPr>
        <w:br/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 и т.д.</w:t>
      </w:r>
      <w:r w:rsidRPr="00CA7C7D">
        <w:rPr>
          <w:rFonts w:ascii="Arial" w:hAnsi="Arial" w:cs="Arial"/>
          <w:color w:val="000000"/>
          <w:sz w:val="22"/>
          <w:szCs w:val="22"/>
        </w:rPr>
        <w:br/>
        <w:t>Не пытайтесь их останавливать сами – Вы можете стать первой жертвой.</w:t>
      </w:r>
    </w:p>
    <w:p w:rsidR="00CA7C7D" w:rsidRPr="00CA7C7D" w:rsidRDefault="00CA7C7D" w:rsidP="00CA7C7D">
      <w:pPr>
        <w:pStyle w:val="rtejustify"/>
        <w:shd w:val="clear" w:color="auto" w:fill="FFFFFF"/>
        <w:spacing w:before="150" w:beforeAutospacing="0" w:after="150" w:afterAutospacing="0"/>
        <w:ind w:left="75" w:right="75" w:firstLine="634"/>
        <w:jc w:val="both"/>
        <w:rPr>
          <w:rFonts w:ascii="Arial" w:hAnsi="Arial" w:cs="Arial"/>
          <w:color w:val="000000"/>
          <w:sz w:val="22"/>
          <w:szCs w:val="22"/>
        </w:rPr>
      </w:pPr>
      <w:r w:rsidRPr="00CA7C7D">
        <w:rPr>
          <w:rFonts w:ascii="Arial" w:hAnsi="Arial" w:cs="Arial"/>
          <w:color w:val="000000"/>
          <w:sz w:val="22"/>
          <w:szCs w:val="22"/>
        </w:rPr>
        <w:t>Будьте особо бдительными и остерегайтесь людей, одетых явно не по сезону; если вы видите летом человека, одетого в плащ или толстую куртку – будьте внимательны – под такой одеждой террористы чаще всего прячут бомбы; лучше всего держаться от него подальше и обратить на него внимание сотрудников правоохранительных органов;</w:t>
      </w:r>
    </w:p>
    <w:p w:rsidR="00CA7C7D" w:rsidRPr="00CA7C7D" w:rsidRDefault="00CA7C7D" w:rsidP="00CA7C7D">
      <w:pPr>
        <w:pStyle w:val="rtejustify"/>
        <w:shd w:val="clear" w:color="auto" w:fill="FFFFFF"/>
        <w:spacing w:before="150" w:beforeAutospacing="0" w:after="150" w:afterAutospacing="0"/>
        <w:ind w:left="75" w:right="75" w:firstLine="634"/>
        <w:jc w:val="both"/>
        <w:rPr>
          <w:rFonts w:ascii="Arial" w:hAnsi="Arial" w:cs="Arial"/>
          <w:color w:val="000000"/>
          <w:sz w:val="22"/>
          <w:szCs w:val="22"/>
        </w:rPr>
      </w:pPr>
      <w:r w:rsidRPr="00CA7C7D">
        <w:rPr>
          <w:rFonts w:ascii="Arial" w:hAnsi="Arial" w:cs="Arial"/>
          <w:color w:val="000000"/>
          <w:sz w:val="22"/>
          <w:szCs w:val="22"/>
        </w:rPr>
        <w:t>Остерегайтесь людей с большими сумками и чемоданами, особенно, если они находятся в месте, не подходящем для такой поклажи (в кинотеатре или на празднике).</w:t>
      </w:r>
    </w:p>
    <w:p w:rsidR="00CA7C7D" w:rsidRPr="00CA7C7D" w:rsidRDefault="00CA7C7D" w:rsidP="00CA7C7D">
      <w:pPr>
        <w:pStyle w:val="rtejustify"/>
        <w:shd w:val="clear" w:color="auto" w:fill="FFFFFF"/>
        <w:spacing w:before="150" w:beforeAutospacing="0" w:after="150" w:afterAutospacing="0"/>
        <w:ind w:left="75" w:right="75" w:firstLine="634"/>
        <w:jc w:val="both"/>
        <w:rPr>
          <w:rFonts w:ascii="Arial" w:hAnsi="Arial" w:cs="Arial"/>
          <w:color w:val="000000"/>
          <w:sz w:val="22"/>
          <w:szCs w:val="22"/>
        </w:rPr>
      </w:pPr>
      <w:r w:rsidRPr="00CA7C7D">
        <w:rPr>
          <w:rFonts w:ascii="Arial" w:hAnsi="Arial" w:cs="Arial"/>
          <w:color w:val="000000"/>
          <w:sz w:val="22"/>
          <w:szCs w:val="22"/>
        </w:rPr>
        <w:t>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:rsidR="00CA7C7D" w:rsidRPr="00CA7C7D" w:rsidRDefault="00CA7C7D" w:rsidP="00CA7C7D">
      <w:pPr>
        <w:pStyle w:val="rtejustify"/>
        <w:shd w:val="clear" w:color="auto" w:fill="FFFFFF"/>
        <w:spacing w:before="150" w:beforeAutospacing="0" w:after="150" w:afterAutospacing="0"/>
        <w:ind w:left="75" w:right="75" w:firstLine="634"/>
        <w:jc w:val="both"/>
        <w:rPr>
          <w:rFonts w:ascii="Arial" w:hAnsi="Arial" w:cs="Arial"/>
          <w:color w:val="000000"/>
          <w:sz w:val="22"/>
          <w:szCs w:val="22"/>
        </w:rPr>
      </w:pPr>
      <w:r w:rsidRPr="00CA7C7D">
        <w:rPr>
          <w:rFonts w:ascii="Arial" w:hAnsi="Arial" w:cs="Arial"/>
          <w:color w:val="000000"/>
          <w:sz w:val="22"/>
          <w:szCs w:val="22"/>
        </w:rPr>
        <w:t xml:space="preserve">Если вы не можете удалиться от подозрительного человека, следите за мимикой его лица; специалисты утверждают, что преступник, готовящийся к теракту, обычно выглядит чрезвычайно сосредоточено, губы плотно сжаты, либо медленно двигаются, </w:t>
      </w:r>
      <w:proofErr w:type="gramStart"/>
      <w:r w:rsidRPr="00CA7C7D">
        <w:rPr>
          <w:rFonts w:ascii="Arial" w:hAnsi="Arial" w:cs="Arial"/>
          <w:color w:val="000000"/>
          <w:sz w:val="22"/>
          <w:szCs w:val="22"/>
        </w:rPr>
        <w:t>как</w:t>
      </w:r>
      <w:proofErr w:type="gramEnd"/>
      <w:r w:rsidRPr="00CA7C7D">
        <w:rPr>
          <w:rFonts w:ascii="Arial" w:hAnsi="Arial" w:cs="Arial"/>
          <w:color w:val="000000"/>
          <w:sz w:val="22"/>
          <w:szCs w:val="22"/>
        </w:rPr>
        <w:t xml:space="preserve"> будто читая молитву.</w:t>
      </w:r>
    </w:p>
    <w:p w:rsidR="00CA7C7D" w:rsidRPr="00CA7C7D" w:rsidRDefault="00CA7C7D" w:rsidP="00CA7C7D">
      <w:pPr>
        <w:pStyle w:val="rtejustify"/>
        <w:shd w:val="clear" w:color="auto" w:fill="FFFFFF"/>
        <w:spacing w:before="150" w:beforeAutospacing="0" w:after="150" w:afterAutospacing="0"/>
        <w:ind w:left="75" w:right="75" w:firstLine="634"/>
        <w:jc w:val="both"/>
        <w:rPr>
          <w:rFonts w:ascii="Arial" w:hAnsi="Arial" w:cs="Arial"/>
          <w:color w:val="000000"/>
          <w:sz w:val="22"/>
          <w:szCs w:val="22"/>
        </w:rPr>
      </w:pPr>
      <w:r w:rsidRPr="00CA7C7D">
        <w:rPr>
          <w:rFonts w:ascii="Arial" w:hAnsi="Arial" w:cs="Arial"/>
          <w:color w:val="000000"/>
          <w:sz w:val="22"/>
          <w:szCs w:val="22"/>
        </w:rPr>
        <w:t>Ни в коем случае не поднимайте забытые вещи: сумки, мобильные, кошельки; не принимайте от незнакомых лиц никаких подарков, не берите вещей с просьбой передать другому человеку.</w:t>
      </w:r>
    </w:p>
    <w:p w:rsidR="00E22488" w:rsidRPr="00CA7C7D" w:rsidRDefault="00E22488" w:rsidP="00CA7C7D">
      <w:pPr>
        <w:rPr>
          <w:szCs w:val="24"/>
        </w:rPr>
      </w:pPr>
    </w:p>
    <w:sectPr w:rsidR="00E22488" w:rsidRPr="00CA7C7D" w:rsidSect="00811A57">
      <w:pgSz w:w="11906" w:h="16838"/>
      <w:pgMar w:top="89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91D42"/>
    <w:multiLevelType w:val="hybridMultilevel"/>
    <w:tmpl w:val="AA529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D7D06"/>
    <w:rsid w:val="0003331C"/>
    <w:rsid w:val="0026379D"/>
    <w:rsid w:val="004864EE"/>
    <w:rsid w:val="00497AEA"/>
    <w:rsid w:val="004A4D99"/>
    <w:rsid w:val="004C3A33"/>
    <w:rsid w:val="00564A6A"/>
    <w:rsid w:val="0057178C"/>
    <w:rsid w:val="006B4194"/>
    <w:rsid w:val="00701E2F"/>
    <w:rsid w:val="00754560"/>
    <w:rsid w:val="00A11542"/>
    <w:rsid w:val="00AF65A6"/>
    <w:rsid w:val="00BC559C"/>
    <w:rsid w:val="00CA7C7D"/>
    <w:rsid w:val="00CD7D06"/>
    <w:rsid w:val="00D63421"/>
    <w:rsid w:val="00E141D4"/>
    <w:rsid w:val="00E22488"/>
    <w:rsid w:val="00EB7EA8"/>
    <w:rsid w:val="00F568E7"/>
    <w:rsid w:val="00F5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99"/>
  </w:style>
  <w:style w:type="paragraph" w:styleId="2">
    <w:name w:val="heading 2"/>
    <w:basedOn w:val="a"/>
    <w:link w:val="20"/>
    <w:uiPriority w:val="9"/>
    <w:qFormat/>
    <w:rsid w:val="00564A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5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42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97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7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64A6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564A6A"/>
    <w:rPr>
      <w:b/>
      <w:bCs/>
    </w:rPr>
  </w:style>
  <w:style w:type="paragraph" w:customStyle="1" w:styleId="a8">
    <w:name w:val="Письмо"/>
    <w:basedOn w:val="a"/>
    <w:rsid w:val="0026379D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E22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CA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2412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2018-08-23T06:07:00Z</cp:lastPrinted>
  <dcterms:created xsi:type="dcterms:W3CDTF">2018-10-22T10:15:00Z</dcterms:created>
  <dcterms:modified xsi:type="dcterms:W3CDTF">2018-10-22T10:15:00Z</dcterms:modified>
</cp:coreProperties>
</file>