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58E" w:rsidRPr="00705715" w:rsidRDefault="0034158E" w:rsidP="0034158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  <w:bookmarkEnd w:id="0"/>
    </w:p>
    <w:p w:rsidR="0034158E" w:rsidRPr="00705715" w:rsidRDefault="0034158E" w:rsidP="0034158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>С 1 октября в России в жилом фонде нельзя будет размещать хостелы</w:t>
      </w:r>
      <w:r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158E" w:rsidRPr="0070571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 xml:space="preserve">1 октября вступает в силу закон №59-ФЗ от 15.04.2019, который вносит изменения в Жилищный кодекс РФ, де факто запрещающие размещение гостиниц в жилых домах.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обеспечение прав жильцов многоквартирных домов и борьбу с «проблемными» хостелами.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разъяснили действие нового закона и рассказали, как проверить назначение помещения.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Pr="009F272F">
        <w:rPr>
          <w:rFonts w:ascii="Times New Roman" w:hAnsi="Times New Roman" w:cs="Times New Roman"/>
          <w:sz w:val="28"/>
          <w:szCs w:val="28"/>
        </w:rPr>
        <w:t xml:space="preserve">Проблемными часто становились хостелы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F272F">
        <w:rPr>
          <w:rFonts w:ascii="Times New Roman" w:hAnsi="Times New Roman" w:cs="Times New Roman"/>
          <w:sz w:val="28"/>
          <w:szCs w:val="28"/>
        </w:rPr>
        <w:t>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34158E" w:rsidRPr="00F92CC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в помещениях нежилого назначения. С 1 октября хостелы должны иметь </w:t>
      </w:r>
      <w:r w:rsidRPr="009F272F">
        <w:rPr>
          <w:rFonts w:ascii="Times New Roman" w:hAnsi="Times New Roman" w:cs="Times New Roman"/>
          <w:sz w:val="28"/>
          <w:szCs w:val="28"/>
        </w:rPr>
        <w:lastRenderedPageBreak/>
        <w:t>отдельный вход и быть оборудованы звукоизоляцией, сигнализацией, сейфами,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9F272F">
        <w:rPr>
          <w:rFonts w:ascii="Times New Roman" w:hAnsi="Times New Roman" w:cs="Times New Roman"/>
          <w:sz w:val="28"/>
          <w:szCs w:val="28"/>
        </w:rPr>
        <w:t>. Хостелы должн</w:t>
      </w:r>
      <w:r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</w:t>
      </w:r>
      <w:r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(или выше, но при условии, что 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F272F">
        <w:rPr>
          <w:rFonts w:ascii="Times New Roman" w:hAnsi="Times New Roman" w:cs="Times New Roman"/>
          <w:sz w:val="28"/>
          <w:szCs w:val="28"/>
        </w:rPr>
        <w:t>помещения – нежилые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>
        <w:rPr>
          <w:rFonts w:ascii="Times New Roman" w:hAnsi="Times New Roman" w:cs="Times New Roman"/>
          <w:sz w:val="28"/>
          <w:szCs w:val="28"/>
        </w:rPr>
        <w:t>возможность его сделать, а 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>запрет на размещение хостелов в жилых домах не подразумевает ликвидации права собственника квартиры или домика сдать его в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F">
        <w:rPr>
          <w:rFonts w:ascii="Times New Roman" w:hAnsi="Times New Roman" w:cs="Times New Roman"/>
          <w:sz w:val="28"/>
          <w:szCs w:val="28"/>
        </w:rPr>
        <w:t xml:space="preserve">м. Заключив с жильцом договор найма, правообладатель может сдать жилое помещение на любой срок.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F272F"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6" w:history="1">
        <w:r w:rsidRPr="00836839">
          <w:rPr>
            <w:rStyle w:val="a5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A77714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7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4158E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7.rospotrebnadzor.ru/index.php/napravlenie/sannadzor/6010-o-kontrole-za-razmeshcheniem-i-deyatelnostyu-khostelov-v-2017-godu" TargetMode="External"/><Relationship Id="rId5" Type="http://schemas.openxmlformats.org/officeDocument/2006/relationships/hyperlink" Target="https://wciom.ru/index.php?id=236&amp;uid=959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Игошина Екатерина Викторовна</cp:lastModifiedBy>
  <cp:revision>2</cp:revision>
  <dcterms:created xsi:type="dcterms:W3CDTF">2019-09-27T10:33:00Z</dcterms:created>
  <dcterms:modified xsi:type="dcterms:W3CDTF">2019-09-27T10:33:00Z</dcterms:modified>
</cp:coreProperties>
</file>